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05" w:rsidRDefault="007F2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ПОЛИТИКА МЕЛЬНИКОВОЙ МАРИНЫ СЕРГЕЕВНЫ</w:t>
      </w:r>
    </w:p>
    <w:p w:rsidR="001B2405" w:rsidRDefault="007F2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ОТНОШЕНИИ ОБРАБОТКИ</w:t>
      </w:r>
    </w:p>
    <w:p w:rsidR="001B2405" w:rsidRDefault="007F2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ПЕРСОНАЛЬНЫХ ДАННЫХ</w:t>
      </w:r>
    </w:p>
    <w:p w:rsidR="001B2405" w:rsidRDefault="001B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2405" w:rsidRDefault="001B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Общие положения</w:t>
      </w:r>
    </w:p>
    <w:p w:rsidR="001B2405" w:rsidRDefault="001B2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2405" w:rsidRDefault="007F2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Политика обработки персональных данных (далее – Политика) разработана в соответствии с Федеральным законом от 27.07.2006. №152-ФЗ 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персональных данных» (далее – ФЗ-152). </w:t>
      </w:r>
    </w:p>
    <w:p w:rsidR="001B2405" w:rsidRDefault="007F2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Политика определяет порядок обработки персональных данных и меры по обеспечению безопасности персональных данных Мельниковой Марины Сергеевны</w:t>
      </w:r>
      <w:r>
        <w:rPr>
          <w:rFonts w:ascii="Times New Roman" w:eastAsia="Times New Roman" w:hAnsi="Times New Roman" w:cs="Times New Roman"/>
          <w:sz w:val="24"/>
        </w:rPr>
        <w:t xml:space="preserve"> (далее – Оператор) с целью защиты прав и свобод человек</w:t>
      </w:r>
      <w:r>
        <w:rPr>
          <w:rFonts w:ascii="Times New Roman" w:eastAsia="Times New Roman" w:hAnsi="Times New Roman" w:cs="Times New Roman"/>
          <w:sz w:val="24"/>
        </w:rPr>
        <w:t>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B2405" w:rsidRDefault="007F2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Политика неукоснительно исполняется руководителями и работниками всех структурных подразделений и филиалов Оператора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B2405" w:rsidRDefault="007F2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Действие Политики распространяется на все персональные данные субъектов, обрабатываемые Оператором с применением средств автоматизации и без применения таких средств.</w:t>
      </w:r>
    </w:p>
    <w:p w:rsidR="001B2405" w:rsidRDefault="007F2EF9">
      <w:pPr>
        <w:spacing w:before="150"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Правовые основания обработки персональных данных.</w:t>
      </w:r>
    </w:p>
    <w:p w:rsidR="001B2405" w:rsidRDefault="007F2EF9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Политика обработки персональных да</w:t>
      </w:r>
      <w:r>
        <w:rPr>
          <w:rFonts w:ascii="Times New Roman" w:eastAsia="Times New Roman" w:hAnsi="Times New Roman" w:cs="Times New Roman"/>
          <w:color w:val="000000"/>
          <w:sz w:val="24"/>
        </w:rPr>
        <w:t>нных у Оператора определяется в соответствии со следующими нормативными правовыми акта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ми:</w:t>
      </w:r>
    </w:p>
    <w:p w:rsidR="001B2405" w:rsidRDefault="007F2EF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Arial" w:eastAsia="Arial" w:hAnsi="Arial" w:cs="Arial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Федеральным законом от 27 июля 2006 г. № 152-ФЗ "О персональных данных",</w:t>
      </w:r>
    </w:p>
    <w:p w:rsidR="001B2405" w:rsidRDefault="007F2EF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Arial" w:eastAsia="Arial" w:hAnsi="Arial" w:cs="Arial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Трудовым кодексом Российской Федерации,  </w:t>
      </w:r>
    </w:p>
    <w:p w:rsidR="001B2405" w:rsidRDefault="007F2EF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Arial" w:eastAsia="Arial" w:hAnsi="Arial" w:cs="Arial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</w:t>
      </w:r>
    </w:p>
    <w:p w:rsidR="001B2405" w:rsidRDefault="007F2EF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Arial" w:eastAsia="Arial" w:hAnsi="Arial" w:cs="Arial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Постановлением Правительства Российской Федерации от 15 сентября 2008 г. № 687 "О</w:t>
      </w:r>
      <w:r>
        <w:rPr>
          <w:rFonts w:ascii="Times New Roman" w:eastAsia="Times New Roman" w:hAnsi="Times New Roman" w:cs="Times New Roman"/>
          <w:color w:val="000000"/>
          <w:sz w:val="24"/>
        </w:rPr>
        <w:t>б утверждении Положения об особенностях обработки персональных данных, осуществляемой без использования средств автоматизации",</w:t>
      </w:r>
      <w:r>
        <w:rPr>
          <w:rFonts w:ascii="Arial" w:eastAsia="Arial" w:hAnsi="Arial" w:cs="Arial"/>
          <w:color w:val="000000"/>
          <w:sz w:val="26"/>
        </w:rPr>
        <w:t xml:space="preserve"> </w:t>
      </w:r>
    </w:p>
    <w:p w:rsidR="001B2405" w:rsidRDefault="007F2EF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Приказом ФСТЭК России № 55, ФСБ России № 86,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Мининформсвязи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России № 20 от 13 февраля 2008 г. «Об утверждении Порядка проведени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классификации информационных систем персональных данных», </w:t>
      </w:r>
    </w:p>
    <w:p w:rsidR="001B2405" w:rsidRDefault="007F2EF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иными нормативными правовыми актами Российской Федерации и нормативными документами уполномоченных органов государственной власти.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Определения</w:t>
      </w:r>
    </w:p>
    <w:p w:rsidR="001B2405" w:rsidRDefault="001B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Персональные данные</w:t>
      </w:r>
      <w:r>
        <w:rPr>
          <w:rFonts w:ascii="Times New Roman" w:eastAsia="Times New Roman" w:hAnsi="Times New Roman" w:cs="Times New Roman"/>
          <w:sz w:val="24"/>
        </w:rPr>
        <w:t xml:space="preserve"> -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>
        <w:rPr>
          <w:rFonts w:ascii="Times New Roman" w:eastAsia="Times New Roman" w:hAnsi="Times New Roman" w:cs="Times New Roman"/>
          <w:sz w:val="24"/>
        </w:rPr>
        <w:t>ФИО, год, месяц, дата и место рождения, адрес, сведения о семейном, социальном, имущес</w:t>
      </w:r>
      <w:r>
        <w:rPr>
          <w:rFonts w:ascii="Times New Roman" w:eastAsia="Times New Roman" w:hAnsi="Times New Roman" w:cs="Times New Roman"/>
          <w:sz w:val="24"/>
        </w:rPr>
        <w:t>твенном положении, сведения об образовании, профессии, доходах, сведения о состоянии здоровья, а также другую информацию.</w:t>
      </w:r>
      <w:proofErr w:type="gramEnd"/>
    </w:p>
    <w:p w:rsidR="001B2405" w:rsidRDefault="001B2405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Оператор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персональных данных, подлежащих обработке, действия (операции), совершаемые с персональными данными.</w:t>
      </w:r>
    </w:p>
    <w:p w:rsidR="001B2405" w:rsidRDefault="001B24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Обработка персональных данных</w:t>
      </w:r>
      <w:r>
        <w:rPr>
          <w:rFonts w:ascii="Times New Roman" w:eastAsia="Times New Roman" w:hAnsi="Times New Roman" w:cs="Times New Roman"/>
          <w:sz w:val="24"/>
        </w:rPr>
        <w:t xml:space="preserve"> - любое действие (операция) или совокупность действий (операций) с </w:t>
      </w:r>
      <w:proofErr w:type="gramStart"/>
      <w:r>
        <w:rPr>
          <w:rFonts w:ascii="Times New Roman" w:eastAsia="Times New Roman" w:hAnsi="Times New Roman" w:cs="Times New Roman"/>
          <w:sz w:val="24"/>
        </w:rPr>
        <w:t>персональными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данным, совершаемых с использованием средс</w:t>
      </w:r>
      <w:r>
        <w:rPr>
          <w:rFonts w:ascii="Times New Roman" w:eastAsia="Times New Roman" w:hAnsi="Times New Roman" w:cs="Times New Roman"/>
          <w:sz w:val="24"/>
        </w:rPr>
        <w:t xml:space="preserve">тв автоматизации или без использования таких средств. </w:t>
      </w:r>
      <w:proofErr w:type="gramStart"/>
      <w:r>
        <w:rPr>
          <w:rFonts w:ascii="Times New Roman" w:eastAsia="Times New Roman" w:hAnsi="Times New Roman" w:cs="Times New Roman"/>
          <w:sz w:val="24"/>
        </w:rPr>
        <w:t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</w:t>
      </w:r>
      <w:r>
        <w:rPr>
          <w:rFonts w:ascii="Times New Roman" w:eastAsia="Times New Roman" w:hAnsi="Times New Roman" w:cs="Times New Roman"/>
          <w:sz w:val="24"/>
        </w:rPr>
        <w:t>ставление, доступ), обезличивание, блокирование, удаление, уничтожение персональных данных.</w:t>
      </w:r>
      <w:proofErr w:type="gramEnd"/>
    </w:p>
    <w:p w:rsidR="001B2405" w:rsidRDefault="001B24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4. Принципы обработки персональных данных 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Обработка персональных данных Оператором осуществляется на основе следующих принципов: </w:t>
      </w:r>
    </w:p>
    <w:p w:rsidR="001B2405" w:rsidRDefault="007F2EF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законности и справедливой основ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ы; </w:t>
      </w:r>
    </w:p>
    <w:p w:rsidR="001B2405" w:rsidRDefault="007F2EF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ограничения обработки персональных данных достижением конкретных, заранее определенных и законных целей; </w:t>
      </w:r>
    </w:p>
    <w:p w:rsidR="001B2405" w:rsidRDefault="007F2EF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недопущения обработки персональных данных, несовместимой с целями сбора персональных данных; </w:t>
      </w:r>
    </w:p>
    <w:p w:rsidR="001B2405" w:rsidRDefault="007F2EF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недопущения объединения баз данных, содержащих персо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нальные данные, обработка которых осуществляется в целях, несовместимых между собой; </w:t>
      </w:r>
    </w:p>
    <w:p w:rsidR="001B2405" w:rsidRDefault="007F2EF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обработки только тех персональных данных, которые отвечают целям их обработки; </w:t>
      </w:r>
    </w:p>
    <w:p w:rsidR="001B2405" w:rsidRDefault="007F2EF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соответствия содержания и объема обрабатываемых персональных данных заявленным целям обраб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отки; </w:t>
      </w:r>
    </w:p>
    <w:p w:rsidR="001B2405" w:rsidRDefault="007F2EF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недопущения обработки персональных данных, избыточных по отношению к заявленным целям их обработки; </w:t>
      </w:r>
    </w:p>
    <w:p w:rsidR="001B2405" w:rsidRDefault="007F2EF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обеспечения точности, достаточности и актуальности персональных данных по отношению к целям обработки персональных данных; </w:t>
      </w:r>
    </w:p>
    <w:p w:rsidR="001B2405" w:rsidRDefault="007F2EF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уничтожения либо обезлич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 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 Ус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ловия обработки персональных данных 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Оператор производит обработку персональных данных при наличии хотя бы одного из следующих условий: </w:t>
      </w:r>
    </w:p>
    <w:p w:rsidR="001B2405" w:rsidRDefault="007F2EF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 </w:t>
      </w:r>
    </w:p>
    <w:p w:rsidR="001B2405" w:rsidRDefault="007F2EF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ном, для осуществления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выполнения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возложенных законодательством Российской Федерации на оператора функций, полномочий и обязанностей; </w:t>
      </w:r>
    </w:p>
    <w:p w:rsidR="001B2405" w:rsidRDefault="007F2EF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обработка персональных данных необходима для осуществления правосудия, исполнения судебного акта, акта другого органа и</w:t>
      </w:r>
      <w:r>
        <w:rPr>
          <w:rFonts w:ascii="Times New Roman" w:eastAsia="Times New Roman" w:hAnsi="Times New Roman" w:cs="Times New Roman"/>
          <w:sz w:val="24"/>
        </w:rPr>
        <w:t xml:space="preserve">ли должностного лица, подлежащих исполнению в соответствии с законодательством Российской Федерации об исполнительном производстве; </w:t>
      </w:r>
    </w:p>
    <w:p w:rsidR="001B2405" w:rsidRDefault="007F2EF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</w:t>
      </w:r>
      <w:r>
        <w:rPr>
          <w:rFonts w:ascii="Times New Roman" w:eastAsia="Times New Roman" w:hAnsi="Times New Roman" w:cs="Times New Roman"/>
          <w:sz w:val="24"/>
        </w:rPr>
        <w:t xml:space="preserve">оговора, по которому субъект персональных данных будет являться выгодоприобретателем или поручителем; </w:t>
      </w:r>
      <w:proofErr w:type="gramEnd"/>
    </w:p>
    <w:p w:rsidR="001B2405" w:rsidRDefault="007F2EF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</w:t>
      </w:r>
      <w:r>
        <w:rPr>
          <w:rFonts w:ascii="Times New Roman" w:eastAsia="Times New Roman" w:hAnsi="Times New Roman" w:cs="Times New Roman"/>
          <w:sz w:val="24"/>
        </w:rPr>
        <w:t xml:space="preserve">елей при условии, что при этом не нарушаются права и свободы субъекта персональных данных; </w:t>
      </w:r>
    </w:p>
    <w:p w:rsidR="001B2405" w:rsidRDefault="007F2EF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</w:t>
      </w:r>
      <w:r>
        <w:rPr>
          <w:rFonts w:ascii="Times New Roman" w:eastAsia="Times New Roman" w:hAnsi="Times New Roman" w:cs="Times New Roman"/>
          <w:sz w:val="24"/>
        </w:rPr>
        <w:t xml:space="preserve">едоступные персональные данные); </w:t>
      </w:r>
    </w:p>
    <w:p w:rsidR="001B2405" w:rsidRDefault="007F2EF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6. Конфиденциальность персональных данных 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Оператор и иные лица, получившие доступ</w:t>
      </w:r>
      <w:r>
        <w:rPr>
          <w:rFonts w:ascii="Times New Roman" w:eastAsia="Times New Roman" w:hAnsi="Times New Roman" w:cs="Times New Roman"/>
          <w:sz w:val="24"/>
        </w:rPr>
        <w:t xml:space="preserve">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7. Общедоступные источники персональных данных 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целях информа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ционного обеспечения у Оператора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 </w:t>
      </w: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субъекте должны быть в любое время исключены из общедоступных источников</w:t>
      </w:r>
      <w:r>
        <w:rPr>
          <w:rFonts w:ascii="Times New Roman" w:eastAsia="Times New Roman" w:hAnsi="Times New Roman" w:cs="Times New Roman"/>
          <w:sz w:val="24"/>
        </w:rPr>
        <w:t xml:space="preserve"> персональных данных по требованию субъекта либо по решению суда или иных уполномоченных государственных органов.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8.Поручение обработки персональных данных другому лицу </w:t>
      </w:r>
    </w:p>
    <w:p w:rsidR="001B2405" w:rsidRDefault="001B2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Оператор вправе поручить обработку персональных данных другому лицу с согласия субъе</w:t>
      </w:r>
      <w:r>
        <w:rPr>
          <w:rFonts w:ascii="Times New Roman" w:eastAsia="Times New Roman" w:hAnsi="Times New Roman" w:cs="Times New Roman"/>
          <w:sz w:val="24"/>
        </w:rPr>
        <w:t>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</w:t>
      </w:r>
      <w:r>
        <w:rPr>
          <w:rFonts w:ascii="Times New Roman" w:eastAsia="Times New Roman" w:hAnsi="Times New Roman" w:cs="Times New Roman"/>
          <w:sz w:val="24"/>
        </w:rPr>
        <w:t xml:space="preserve"> данных, предусмотренные Федеральным законом № 152-ФЗ.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7F2EF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9. Цели обработки персональных данных</w:t>
      </w:r>
    </w:p>
    <w:p w:rsidR="001B2405" w:rsidRDefault="007F2EF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Обработка персональных данных Оператором осуществляется в целях:</w:t>
      </w:r>
    </w:p>
    <w:p w:rsidR="001B2405" w:rsidRDefault="007F2EF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ведения кадровой работы, регулирования трудовых отношений с работниками Оператора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;</w:t>
      </w:r>
      <w:proofErr w:type="gramEnd"/>
    </w:p>
    <w:p w:rsidR="001B2405" w:rsidRDefault="007F2EF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осуществления  обязанностей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</w:t>
      </w:r>
      <w:r>
        <w:rPr>
          <w:rFonts w:ascii="Times New Roman" w:eastAsia="Times New Roman" w:hAnsi="Times New Roman" w:cs="Times New Roman"/>
          <w:color w:val="000000"/>
          <w:sz w:val="24"/>
        </w:rPr>
        <w:t>же в иные государственные органы;</w:t>
      </w:r>
    </w:p>
    <w:p w:rsidR="001B2405" w:rsidRDefault="007F2EF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подготовки, заключения, исполнения и прекращения договоров с контрагентами;</w:t>
      </w:r>
    </w:p>
    <w:p w:rsidR="001B2405" w:rsidRDefault="007F2EF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исполнения судебных актов, актов других органов или должностных лиц, подлежащих исполнению в соответствии с законодательством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 исполнительном производстве;</w:t>
      </w:r>
    </w:p>
    <w:p w:rsidR="001B2405" w:rsidRDefault="007F2EF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осуществления прав и законных интересов Оператора в рамках осуществления видов деятельности, предусмотренных Уставом и иными локальными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нормативными актами Оператора, или третьих лиц либо достижения общественно значимых цел</w:t>
      </w:r>
      <w:r>
        <w:rPr>
          <w:rFonts w:ascii="Times New Roman" w:eastAsia="Times New Roman" w:hAnsi="Times New Roman" w:cs="Times New Roman"/>
          <w:color w:val="000000"/>
          <w:sz w:val="24"/>
        </w:rPr>
        <w:t>ей;</w:t>
      </w:r>
    </w:p>
    <w:p w:rsidR="001B2405" w:rsidRDefault="007F2EF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 иных законных целях.</w:t>
      </w:r>
    </w:p>
    <w:p w:rsidR="001B2405" w:rsidRDefault="007F2E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Субъекты персональных данных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405" w:rsidRDefault="007F2E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Оператор обрабатывает персональные данные следующих лиц: </w:t>
      </w:r>
    </w:p>
    <w:p w:rsidR="001B2405" w:rsidRDefault="007F2EF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работников;</w:t>
      </w:r>
    </w:p>
    <w:p w:rsidR="001B2405" w:rsidRDefault="007F2EF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субъектов, с которыми заключены договоры гражданско-правового характера;</w:t>
      </w:r>
    </w:p>
    <w:p w:rsidR="001B2405" w:rsidRDefault="007F2EF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клиентов Оператора</w:t>
      </w:r>
    </w:p>
    <w:p w:rsidR="001B2405" w:rsidRDefault="007F2EF9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зарегистрированных пользователей сайта Оператора.</w:t>
      </w:r>
    </w:p>
    <w:p w:rsidR="001B2405" w:rsidRDefault="007F2EF9">
      <w:pPr>
        <w:spacing w:before="360" w:after="192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11. Перечень персональных данных, обрабатываемых Оператором</w:t>
      </w:r>
    </w:p>
    <w:p w:rsidR="001B2405" w:rsidRDefault="007F2EF9">
      <w:pPr>
        <w:numPr>
          <w:ilvl w:val="0"/>
          <w:numId w:val="6"/>
        </w:numPr>
        <w:tabs>
          <w:tab w:val="left" w:pos="720"/>
        </w:tabs>
        <w:spacing w:before="12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Перечень персональных данных, обрабатываемых Оператором, определяется в соответствии с законодательством Российской Федерации и локальными нормати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вными актами Оператора с учетом целей обработки персональных данных, указанных в разделе </w:t>
      </w:r>
      <w:r>
        <w:rPr>
          <w:rFonts w:ascii="Times New Roman" w:eastAsia="Times New Roman" w:hAnsi="Times New Roman" w:cs="Times New Roman"/>
          <w:sz w:val="24"/>
        </w:rPr>
        <w:t>9 Политики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B2405" w:rsidRDefault="007F2EF9">
      <w:pPr>
        <w:numPr>
          <w:ilvl w:val="0"/>
          <w:numId w:val="6"/>
        </w:numPr>
        <w:tabs>
          <w:tab w:val="left" w:pos="720"/>
        </w:tabs>
        <w:spacing w:before="12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</w:t>
      </w:r>
      <w:r>
        <w:rPr>
          <w:rFonts w:ascii="Times New Roman" w:eastAsia="Times New Roman" w:hAnsi="Times New Roman" w:cs="Times New Roman"/>
          <w:color w:val="000000"/>
          <w:sz w:val="24"/>
        </w:rPr>
        <w:t>еждений, интимной жизни, Оператором не осуществляется.</w:t>
      </w:r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12. Согласие субъекта персональных данных на обработку его персональных данных </w:t>
      </w:r>
    </w:p>
    <w:p w:rsidR="001B2405" w:rsidRDefault="001B2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представителем в любой позволяющей подтвердить факт его получения форме, если иное не установлено федеральным законом. 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13. Права субъекта персональных данных </w:t>
      </w:r>
    </w:p>
    <w:p w:rsidR="001B2405" w:rsidRDefault="001B2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Субъект персональных данных имеет право на получение у Оператора информации, касающейся обраб</w:t>
      </w:r>
      <w:r>
        <w:rPr>
          <w:rFonts w:ascii="Times New Roman" w:eastAsia="Times New Roman" w:hAnsi="Times New Roman" w:cs="Times New Roman"/>
          <w:color w:val="000000"/>
          <w:sz w:val="24"/>
        </w:rPr>
        <w:t>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1B2405" w:rsidRDefault="001B2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Обработка персональных данных в целях продвижения това</w:t>
      </w:r>
      <w:r>
        <w:rPr>
          <w:rFonts w:ascii="Times New Roman" w:eastAsia="Times New Roman" w:hAnsi="Times New Roman" w:cs="Times New Roman"/>
          <w:color w:val="000000"/>
          <w:sz w:val="24"/>
        </w:rPr>
        <w:t>ров, работ, услуг на рынке путем осуществления прямых контактов с потенциальным потребителем с помощью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язи, а также в целях политической агитации допускается только при условии предварительного согласия субъекта персональных данных. Указанная обр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аботка персональных данных признается осуществляемой без предварительного согласия субъекта персональных данных, если Оператор не докажет, что такое согласие было получено. </w:t>
      </w:r>
    </w:p>
    <w:p w:rsidR="001B2405" w:rsidRDefault="001B2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Оператор обязан немедленно прекратить по требованию субъекта персональных данных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обработку его персональных данных в вышеуказанных целях. </w:t>
      </w:r>
    </w:p>
    <w:p w:rsidR="001B2405" w:rsidRDefault="001B2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 </w:t>
      </w:r>
    </w:p>
    <w:p w:rsidR="001B2405" w:rsidRDefault="001B2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субъект персональных данных считает, что Оператор осуществляет о</w:t>
      </w:r>
      <w:r>
        <w:rPr>
          <w:rFonts w:ascii="Times New Roman" w:eastAsia="Times New Roman" w:hAnsi="Times New Roman" w:cs="Times New Roman"/>
          <w:sz w:val="24"/>
        </w:rPr>
        <w:t xml:space="preserve">бработку его персональных данных с нарушением требований Федерального закона № 152- ФЗ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орган по защите прав суб</w:t>
      </w:r>
      <w:r>
        <w:rPr>
          <w:rFonts w:ascii="Times New Roman" w:eastAsia="Times New Roman" w:hAnsi="Times New Roman" w:cs="Times New Roman"/>
          <w:sz w:val="24"/>
        </w:rPr>
        <w:t xml:space="preserve">ъектов персональных данных или в судебном порядке. 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7F2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1B2405" w:rsidRDefault="007F2EF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14. Хранение персональных дан</w:t>
      </w:r>
      <w:r>
        <w:rPr>
          <w:rFonts w:ascii="Times New Roman" w:eastAsia="Times New Roman" w:hAnsi="Times New Roman" w:cs="Times New Roman"/>
          <w:b/>
          <w:sz w:val="24"/>
        </w:rPr>
        <w:t xml:space="preserve">ных: </w:t>
      </w:r>
    </w:p>
    <w:p w:rsidR="001B2405" w:rsidRDefault="007F2EF9">
      <w:pPr>
        <w:spacing w:before="100" w:after="1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Процедура хранения персональных данных  проводится в порядке, который позволяет осуществлять хранение персональных данных в форме, позволяющей определить субъекта персональных данных, не </w:t>
      </w:r>
      <w:r>
        <w:rPr>
          <w:rFonts w:ascii="Times New Roman" w:eastAsia="Times New Roman" w:hAnsi="Times New Roman" w:cs="Times New Roman"/>
          <w:sz w:val="24"/>
        </w:rPr>
        <w:t>дольше, чем этого требуют цели обработки персональных данных, если срок их хранения не установлен федеральным законом, договором, стороной которого, выгодоприобретателем или поручителем по которому является субъект персональных данных.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Данный порядок соотв</w:t>
      </w:r>
      <w:r>
        <w:rPr>
          <w:rFonts w:ascii="Times New Roman" w:eastAsia="Times New Roman" w:hAnsi="Times New Roman" w:cs="Times New Roman"/>
          <w:sz w:val="24"/>
        </w:rPr>
        <w:t>етствует определенному в ч. 7 ст. 5 Федерального закона «О персональных данных» принципу обработки персональных данных.</w:t>
      </w:r>
    </w:p>
    <w:p w:rsidR="001B2405" w:rsidRDefault="007F2EF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Предельный срок хранения персональных данных определяется исходя из следующего: </w:t>
      </w:r>
    </w:p>
    <w:p w:rsidR="001B2405" w:rsidRDefault="007F2EF9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требований законодательства (гражданского, трудового, н</w:t>
      </w:r>
      <w:r>
        <w:rPr>
          <w:rFonts w:ascii="Times New Roman" w:eastAsia="Times New Roman" w:hAnsi="Times New Roman" w:cs="Times New Roman"/>
          <w:sz w:val="24"/>
        </w:rPr>
        <w:t>алогового, пенсионного);</w:t>
      </w:r>
    </w:p>
    <w:p w:rsidR="001B2405" w:rsidRDefault="007F2EF9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исковой давности взаимных претензий;</w:t>
      </w:r>
    </w:p>
    <w:p w:rsidR="001B2405" w:rsidRDefault="007F2EF9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других нормативных документов.</w:t>
      </w:r>
    </w:p>
    <w:p w:rsidR="001B2405" w:rsidRDefault="007F2E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Сроки хранения бумажных материальных носителей персональных данных определяются в соответствие со сроком действия договора с субъектом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ПДн</w:t>
      </w:r>
      <w:proofErr w:type="spellEnd"/>
      <w:r>
        <w:rPr>
          <w:rFonts w:ascii="Times New Roman" w:eastAsia="Times New Roman" w:hAnsi="Times New Roman" w:cs="Times New Roman"/>
          <w:sz w:val="24"/>
        </w:rPr>
        <w:t>, приказом Министерства культуры РФ от 25 августа 2010 г. N 558 "Об утверждении Перечня типовых управленческих архивны</w:t>
      </w:r>
      <w:r>
        <w:rPr>
          <w:rFonts w:ascii="Times New Roman" w:eastAsia="Times New Roman" w:hAnsi="Times New Roman" w:cs="Times New Roman"/>
          <w:sz w:val="24"/>
        </w:rPr>
        <w:t xml:space="preserve">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 сроком исковой давности, а также иными требованиями законодательства. </w:t>
      </w:r>
      <w:proofErr w:type="gramEnd"/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Или 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7F2EF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 хранением персональны</w:t>
      </w:r>
      <w:r>
        <w:rPr>
          <w:rFonts w:ascii="Times New Roman" w:eastAsia="Times New Roman" w:hAnsi="Times New Roman" w:cs="Times New Roman"/>
          <w:sz w:val="24"/>
        </w:rPr>
        <w:t>х данных понимается существование записей в информационных системах и на материальных носителях.</w:t>
      </w:r>
    </w:p>
    <w:p w:rsidR="001B2405" w:rsidRDefault="007F2EF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Персональные данные  обрабатываются и хранятся в информационных системах, а также на бумажных носителях Оператора. Персональные данные  также хранятся в электр</w:t>
      </w:r>
      <w:r>
        <w:rPr>
          <w:rFonts w:ascii="Times New Roman" w:eastAsia="Times New Roman" w:hAnsi="Times New Roman" w:cs="Times New Roman"/>
          <w:sz w:val="24"/>
        </w:rPr>
        <w:t>онном виде: в локальной компьютерной сети Оператора, в электронных папках и файлах  сотрудников, допущенных к обработке персональных данных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1B2405" w:rsidRDefault="007F2EF9">
      <w:pPr>
        <w:numPr>
          <w:ilvl w:val="0"/>
          <w:numId w:val="8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Хранение персональных данных  может осуществляться не дольше, чем этого требуют цели обработки, если иное не преду</w:t>
      </w:r>
      <w:r>
        <w:rPr>
          <w:rFonts w:ascii="Times New Roman" w:eastAsia="Times New Roman" w:hAnsi="Times New Roman" w:cs="Times New Roman"/>
          <w:sz w:val="24"/>
        </w:rPr>
        <w:t>смотрено федеральными законами РФ.</w:t>
      </w:r>
    </w:p>
    <w:p w:rsidR="001B2405" w:rsidRDefault="007F2EF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 Заключительные положения</w:t>
      </w:r>
    </w:p>
    <w:p w:rsidR="001B2405" w:rsidRDefault="007F2E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Оператор оставляет за собой право вносить любые изменения в Политику в любое время по своему усмотрению  в одностороннем порядке. Изменения вступают в силу после их публикации на Сайте. </w:t>
      </w:r>
    </w:p>
    <w:p w:rsidR="001B2405" w:rsidRDefault="007F2EF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B2405" w:rsidRDefault="007F2EF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2405" w:rsidRDefault="001B240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B2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AB1"/>
    <w:multiLevelType w:val="multilevel"/>
    <w:tmpl w:val="D3D09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1273D"/>
    <w:multiLevelType w:val="multilevel"/>
    <w:tmpl w:val="F12EF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0F192F"/>
    <w:multiLevelType w:val="multilevel"/>
    <w:tmpl w:val="B4E2C3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0206CF"/>
    <w:multiLevelType w:val="multilevel"/>
    <w:tmpl w:val="CDCEFA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7C3884"/>
    <w:multiLevelType w:val="multilevel"/>
    <w:tmpl w:val="C0BEB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69119C"/>
    <w:multiLevelType w:val="multilevel"/>
    <w:tmpl w:val="6A7C7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73FF7"/>
    <w:multiLevelType w:val="multilevel"/>
    <w:tmpl w:val="3AC02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C3702"/>
    <w:multiLevelType w:val="multilevel"/>
    <w:tmpl w:val="F4946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405"/>
    <w:rsid w:val="001B2405"/>
    <w:rsid w:val="007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2089</Words>
  <Characters>11912</Characters>
  <Application>Microsoft Office Word</Application>
  <DocSecurity>0</DocSecurity>
  <Lines>99</Lines>
  <Paragraphs>27</Paragraphs>
  <ScaleCrop>false</ScaleCrop>
  <Company/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Kozhin Sergey</cp:lastModifiedBy>
  <cp:revision>2</cp:revision>
  <dcterms:created xsi:type="dcterms:W3CDTF">2018-08-24T09:07:00Z</dcterms:created>
  <dcterms:modified xsi:type="dcterms:W3CDTF">2018-08-24T09:09:00Z</dcterms:modified>
</cp:coreProperties>
</file>